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A66A8">
      <w:pPr>
        <w:snapToGrid w:val="0"/>
        <w:spacing w:line="560" w:lineRule="exact"/>
        <w:jc w:val="center"/>
        <w:rPr>
          <w:rFonts w:hAnsi="华文中宋" w:eastAsia="华文中宋"/>
          <w:b/>
          <w:color w:val="FF0000"/>
          <w:w w:val="95"/>
          <w:sz w:val="44"/>
          <w:szCs w:val="44"/>
        </w:rPr>
      </w:pPr>
      <w:bookmarkStart w:id="0" w:name="_GoBack"/>
      <w:r>
        <w:rPr>
          <w:rFonts w:hint="eastAsia" w:hAnsi="华文中宋" w:eastAsia="华文中宋"/>
          <w:b/>
          <w:color w:val="FF0000"/>
          <w:w w:val="95"/>
          <w:sz w:val="44"/>
          <w:szCs w:val="44"/>
        </w:rPr>
        <w:t>华东理工大学资源环境工程学院党委</w:t>
      </w:r>
    </w:p>
    <w:p w14:paraId="358F222F">
      <w:pPr>
        <w:snapToGrid w:val="0"/>
        <w:spacing w:line="560" w:lineRule="exact"/>
        <w:jc w:val="center"/>
        <w:rPr>
          <w:rFonts w:hint="eastAsia" w:hAnsi="华文中宋" w:eastAsia="华文中宋"/>
          <w:b/>
          <w:color w:val="FF0000"/>
          <w:w w:val="95"/>
          <w:sz w:val="44"/>
          <w:szCs w:val="44"/>
        </w:rPr>
      </w:pPr>
      <w:r>
        <w:rPr>
          <w:rFonts w:hint="eastAsia" w:hAnsi="华文中宋" w:eastAsia="华文中宋"/>
          <w:b/>
          <w:color w:val="FF0000"/>
          <w:w w:val="95"/>
          <w:sz w:val="44"/>
          <w:szCs w:val="44"/>
        </w:rPr>
        <w:t>委员会会议纪要</w:t>
      </w:r>
    </w:p>
    <w:bookmarkEnd w:id="0"/>
    <w:p w14:paraId="4D6D2769">
      <w:pPr>
        <w:snapToGrid w:val="0"/>
        <w:spacing w:line="560" w:lineRule="exact"/>
        <w:jc w:val="center"/>
        <w:rPr>
          <w:rFonts w:hint="eastAsia" w:hAnsi="华文中宋" w:eastAsia="华文中宋"/>
          <w:b/>
          <w:color w:val="FF0000"/>
          <w:w w:val="95"/>
          <w:sz w:val="44"/>
          <w:szCs w:val="44"/>
        </w:rPr>
      </w:pPr>
    </w:p>
    <w:p w14:paraId="02251503">
      <w:pPr>
        <w:snapToGrid w:val="0"/>
        <w:spacing w:line="560" w:lineRule="exact"/>
        <w:ind w:firstLine="1106" w:firstLineChars="350"/>
        <w:rPr>
          <w:rFonts w:hAnsi="华文中宋" w:eastAsia="华文中宋"/>
          <w:color w:val="000000"/>
          <w:sz w:val="24"/>
        </w:rPr>
      </w:pPr>
      <w:r>
        <w:rPr>
          <w:rFonts w:hint="eastAsia" w:hAnsi="华文中宋" w:eastAsia="华文中宋"/>
          <w:color w:val="000000"/>
          <w:szCs w:val="32"/>
        </w:rPr>
        <w:t xml:space="preserve">2019年第（ </w:t>
      </w:r>
      <w:r>
        <w:rPr>
          <w:rFonts w:hint="eastAsia" w:hAnsi="华文中宋" w:eastAsia="华文中宋"/>
          <w:color w:val="000000"/>
          <w:szCs w:val="32"/>
          <w:lang w:val="en-US" w:eastAsia="zh-CN"/>
        </w:rPr>
        <w:t>7</w:t>
      </w:r>
      <w:r>
        <w:rPr>
          <w:rFonts w:hint="eastAsia" w:hAnsi="华文中宋" w:eastAsia="华文中宋"/>
          <w:color w:val="000000"/>
          <w:szCs w:val="32"/>
        </w:rPr>
        <w:t xml:space="preserve"> ）次 </w:t>
      </w:r>
      <w:r>
        <w:rPr>
          <w:rFonts w:hint="eastAsia" w:hAnsi="华文中宋" w:eastAsia="华文中宋"/>
          <w:color w:val="000000"/>
          <w:sz w:val="24"/>
        </w:rPr>
        <w:t xml:space="preserve">                                 </w:t>
      </w:r>
    </w:p>
    <w:p w14:paraId="2E52B7BF">
      <w:pPr>
        <w:tabs>
          <w:tab w:val="left" w:pos="540"/>
        </w:tabs>
        <w:snapToGrid w:val="0"/>
        <w:spacing w:before="289" w:beforeLines="50" w:line="560" w:lineRule="exact"/>
        <w:rPr>
          <w:rFonts w:ascii="仿宋_GB2312" w:hAnsi="宋体"/>
          <w:color w:val="000000"/>
          <w:szCs w:val="32"/>
        </w:rPr>
      </w:pPr>
      <w: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50800</wp:posOffset>
                </wp:positionV>
                <wp:extent cx="518922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18922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25pt;margin-top:4pt;height:0pt;width:408.6pt;z-index:251659264;mso-width-relative:page;mso-height-relative:page;" filled="f" stroked="t" coordsize="21600,21600" o:gfxdata="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z8Yy9IAAAAEAQAADwAA&#10;AAAAAAABACAAAAAiAAAAZHJzL2Rvd25yZXYueG1sUEsBAhQAFAAAAAgAh07iQH4sRUPjAQAAqgMA&#10;AA4AAAAAAAAAAQAgAAAAIQEAAGRycy9lMm9Eb2MueG1sUEsFBgAAAAAGAAYAWQEAAHYFAAAAAA==&#10;">
                <v:fill on="f" focussize="0,0"/>
                <v:stroke color="#000000" joinstyle="round"/>
                <v:imagedata o:title=""/>
                <o:lock v:ext="edit" aspectratio="f"/>
              </v:line>
            </w:pict>
          </mc:Fallback>
        </mc:AlternateContent>
      </w:r>
      <w:r>
        <w:rPr>
          <w:rFonts w:hint="eastAsia" w:ascii="仿宋_GB2312" w:hAnsi="宋体"/>
          <w:b/>
          <w:bCs/>
          <w:color w:val="000000"/>
          <w:szCs w:val="32"/>
        </w:rPr>
        <w:t>时  间：2019年</w:t>
      </w:r>
      <w:r>
        <w:rPr>
          <w:rFonts w:ascii="仿宋_GB2312" w:hAnsi="宋体"/>
          <w:b/>
          <w:bCs/>
          <w:color w:val="000000"/>
          <w:szCs w:val="32"/>
        </w:rPr>
        <w:t>3</w:t>
      </w:r>
      <w:r>
        <w:rPr>
          <w:rFonts w:hint="eastAsia" w:ascii="仿宋_GB2312" w:hAnsi="宋体"/>
          <w:b/>
          <w:bCs/>
          <w:color w:val="000000"/>
          <w:szCs w:val="32"/>
        </w:rPr>
        <w:t>月2</w:t>
      </w:r>
      <w:r>
        <w:rPr>
          <w:rFonts w:hint="eastAsia" w:ascii="仿宋_GB2312" w:hAnsi="宋体"/>
          <w:b/>
          <w:bCs/>
          <w:color w:val="000000"/>
          <w:szCs w:val="32"/>
          <w:lang w:val="en-US" w:eastAsia="zh-CN"/>
        </w:rPr>
        <w:t>9</w:t>
      </w:r>
      <w:r>
        <w:rPr>
          <w:rFonts w:hint="eastAsia" w:ascii="仿宋_GB2312" w:hAnsi="宋体"/>
          <w:b/>
          <w:bCs/>
          <w:color w:val="000000"/>
          <w:szCs w:val="32"/>
        </w:rPr>
        <w:t xml:space="preserve">日 </w:t>
      </w:r>
      <w:r>
        <w:rPr>
          <w:rFonts w:hint="eastAsia" w:ascii="仿宋_GB2312" w:hAnsi="宋体"/>
          <w:color w:val="000000"/>
          <w:szCs w:val="32"/>
        </w:rPr>
        <w:t xml:space="preserve">      </w:t>
      </w:r>
      <w:r>
        <w:rPr>
          <w:rFonts w:ascii="仿宋_GB2312" w:hAnsi="宋体"/>
          <w:color w:val="000000"/>
          <w:szCs w:val="32"/>
        </w:rPr>
        <w:t xml:space="preserve">  </w:t>
      </w:r>
      <w:r>
        <w:rPr>
          <w:rFonts w:hint="eastAsia" w:ascii="仿宋_GB2312" w:hAnsi="宋体"/>
          <w:b/>
          <w:bCs/>
          <w:color w:val="000000"/>
          <w:szCs w:val="32"/>
        </w:rPr>
        <w:t>地  点：</w:t>
      </w:r>
      <w:r>
        <w:rPr>
          <w:rFonts w:hint="eastAsia" w:ascii="仿宋_GB2312" w:hAnsi="宋体"/>
          <w:color w:val="000000"/>
          <w:szCs w:val="32"/>
        </w:rPr>
        <w:t xml:space="preserve"> 学院会议室</w:t>
      </w:r>
    </w:p>
    <w:p w14:paraId="4D91B975">
      <w:pPr>
        <w:snapToGrid w:val="0"/>
        <w:spacing w:line="560" w:lineRule="exact"/>
        <w:rPr>
          <w:rFonts w:ascii="仿宋_GB2312" w:hAnsi="宋体"/>
          <w:bCs/>
          <w:color w:val="000000"/>
          <w:szCs w:val="32"/>
        </w:rPr>
      </w:pPr>
      <w:r>
        <w:rPr>
          <w:rFonts w:hint="eastAsia" w:ascii="仿宋_GB2312" w:hAnsi="宋体"/>
          <w:b/>
          <w:bCs/>
          <w:color w:val="000000"/>
          <w:szCs w:val="32"/>
        </w:rPr>
        <w:t>主持人：修光利</w:t>
      </w:r>
      <w:r>
        <w:rPr>
          <w:rFonts w:hint="eastAsia" w:ascii="仿宋_GB2312" w:hAnsi="宋体"/>
          <w:color w:val="000000"/>
          <w:szCs w:val="32"/>
        </w:rPr>
        <w:t xml:space="preserve">          </w:t>
      </w:r>
      <w:r>
        <w:rPr>
          <w:rFonts w:ascii="仿宋_GB2312" w:hAnsi="宋体"/>
          <w:color w:val="000000"/>
          <w:szCs w:val="32"/>
        </w:rPr>
        <w:t xml:space="preserve">    </w:t>
      </w:r>
      <w:r>
        <w:rPr>
          <w:rFonts w:hint="eastAsia" w:ascii="仿宋_GB2312" w:hAnsi="宋体"/>
          <w:color w:val="000000"/>
          <w:szCs w:val="32"/>
        </w:rPr>
        <w:t xml:space="preserve">    </w:t>
      </w:r>
      <w:r>
        <w:rPr>
          <w:rFonts w:ascii="仿宋_GB2312" w:hAnsi="宋体"/>
          <w:color w:val="000000"/>
          <w:szCs w:val="32"/>
        </w:rPr>
        <w:t xml:space="preserve"> </w:t>
      </w:r>
      <w:r>
        <w:rPr>
          <w:rFonts w:hint="eastAsia" w:ascii="仿宋_GB2312" w:hAnsi="宋体"/>
          <w:b/>
          <w:bCs/>
          <w:color w:val="000000"/>
          <w:szCs w:val="32"/>
        </w:rPr>
        <w:t>记录人：张熠</w:t>
      </w:r>
    </w:p>
    <w:p w14:paraId="1BA45876">
      <w:pPr>
        <w:snapToGrid w:val="0"/>
        <w:spacing w:line="560" w:lineRule="exact"/>
        <w:ind w:left="1258" w:leftChars="1" w:hanging="1255" w:hangingChars="397"/>
        <w:rPr>
          <w:rFonts w:ascii="仿宋_GB2312" w:hAnsi="宋体"/>
          <w:color w:val="000000"/>
          <w:szCs w:val="32"/>
        </w:rPr>
      </w:pPr>
      <w:r>
        <w:rPr>
          <w:rFonts w:hint="eastAsia" w:ascii="仿宋_GB2312" w:hAnsi="宋体"/>
          <w:b/>
          <w:bCs/>
          <w:color w:val="000000"/>
          <w:szCs w:val="32"/>
        </w:rPr>
        <w:t>出  席：</w:t>
      </w:r>
      <w:r>
        <w:rPr>
          <w:rFonts w:hint="eastAsia" w:ascii="仿宋_GB2312" w:hAnsi="宋体"/>
          <w:color w:val="000000"/>
          <w:szCs w:val="32"/>
        </w:rPr>
        <w:t xml:space="preserve"> 饶志雄、曹娜</w:t>
      </w:r>
      <w:r>
        <w:rPr>
          <w:rFonts w:hint="eastAsia" w:ascii="仿宋_GB2312" w:hAnsi="宋体"/>
          <w:bCs/>
          <w:color w:val="000000"/>
          <w:szCs w:val="32"/>
        </w:rPr>
        <w:t>、</w:t>
      </w:r>
      <w:r>
        <w:rPr>
          <w:rFonts w:hint="eastAsia" w:ascii="仿宋_GB2312" w:hAnsi="宋体"/>
          <w:color w:val="000000"/>
          <w:szCs w:val="32"/>
        </w:rPr>
        <w:t>陈雪莉、</w:t>
      </w:r>
      <w:r>
        <w:rPr>
          <w:rFonts w:hint="eastAsia" w:ascii="仿宋_GB2312" w:hAnsi="宋体"/>
          <w:bCs/>
          <w:color w:val="000000"/>
          <w:szCs w:val="32"/>
        </w:rPr>
        <w:t>孙玉柱</w:t>
      </w:r>
      <w:r>
        <w:rPr>
          <w:rFonts w:hint="eastAsia" w:ascii="仿宋_GB2312" w:hAnsi="宋体"/>
          <w:color w:val="000000"/>
          <w:szCs w:val="32"/>
        </w:rPr>
        <w:t>、</w:t>
      </w:r>
      <w:r>
        <w:rPr>
          <w:rFonts w:hint="eastAsia" w:ascii="仿宋_GB2312" w:hAnsi="宋体"/>
          <w:bCs/>
          <w:color w:val="000000"/>
          <w:szCs w:val="32"/>
        </w:rPr>
        <w:t>孙贤波</w:t>
      </w:r>
    </w:p>
    <w:p w14:paraId="1E5CADE8">
      <w:pPr>
        <w:snapToGrid w:val="0"/>
        <w:spacing w:line="560" w:lineRule="exact"/>
        <w:ind w:left="1258" w:leftChars="1" w:hanging="1255" w:hangingChars="397"/>
        <w:rPr>
          <w:rFonts w:ascii="仿宋_GB2312" w:hAnsi="宋体"/>
          <w:b/>
          <w:bCs/>
          <w:color w:val="000000"/>
          <w:szCs w:val="32"/>
        </w:rPr>
      </w:pPr>
      <w:r>
        <w:rPr>
          <w:rFonts w:hint="eastAsia" w:ascii="仿宋_GB2312" w:hAnsi="宋体"/>
          <w:b/>
          <w:bCs/>
          <w:color w:val="000000"/>
          <w:szCs w:val="32"/>
        </w:rPr>
        <w:t>请  假：</w:t>
      </w:r>
      <w:r>
        <w:rPr>
          <w:rFonts w:ascii="仿宋_GB2312" w:hAnsi="宋体"/>
          <w:b/>
          <w:bCs/>
          <w:color w:val="000000"/>
          <w:szCs w:val="32"/>
        </w:rPr>
        <w:t xml:space="preserve"> </w:t>
      </w:r>
      <w:r>
        <w:rPr>
          <w:rFonts w:hint="eastAsia" w:ascii="仿宋_GB2312" w:hAnsi="宋体"/>
          <w:color w:val="000000"/>
          <w:szCs w:val="32"/>
        </w:rPr>
        <w:t>汪华林</w:t>
      </w:r>
      <w:r>
        <w:rPr>
          <w:rFonts w:ascii="仿宋_GB2312" w:hAnsi="宋体"/>
          <w:b/>
          <w:bCs/>
          <w:color w:val="000000"/>
          <w:szCs w:val="32"/>
        </w:rPr>
        <w:tab/>
      </w:r>
    </w:p>
    <w:p w14:paraId="70F74B32">
      <w:pPr>
        <w:snapToGrid w:val="0"/>
        <w:spacing w:line="560" w:lineRule="exact"/>
        <w:ind w:left="1258" w:leftChars="1" w:hanging="1255" w:hangingChars="397"/>
        <w:rPr>
          <w:rFonts w:ascii="仿宋_GB2312" w:hAnsi="宋体"/>
          <w:b/>
          <w:bCs/>
          <w:color w:val="000000"/>
          <w:szCs w:val="32"/>
        </w:rPr>
      </w:pPr>
      <w:r>
        <w:rPr>
          <w:rFonts w:hint="eastAsia" w:ascii="仿宋_GB2312" w:hAnsi="宋体"/>
          <w:b/>
          <w:bCs/>
          <w:color w:val="000000"/>
          <w:szCs w:val="32"/>
        </w:rPr>
        <w:t>列  席：吴诗勇</w:t>
      </w:r>
    </w:p>
    <w:p w14:paraId="31CC7E5D">
      <w:pPr>
        <w:snapToGrid w:val="0"/>
        <w:spacing w:line="560" w:lineRule="exact"/>
        <w:ind w:left="1258" w:leftChars="1" w:hanging="1255" w:hangingChars="397"/>
        <w:rPr>
          <w:rFonts w:ascii="仿宋_GB2312" w:hAnsi="宋体"/>
          <w:b/>
          <w:bCs/>
          <w:color w:val="000000"/>
          <w:szCs w:val="32"/>
        </w:rPr>
      </w:pPr>
    </w:p>
    <w:p w14:paraId="79EE203A">
      <w:pPr>
        <w:snapToGrid w:val="0"/>
        <w:spacing w:before="289" w:beforeLines="50" w:after="289" w:afterLines="50" w:line="560" w:lineRule="exact"/>
        <w:rPr>
          <w:rFonts w:ascii="仿宋_GB2312" w:hAnsi="宋体"/>
          <w:b/>
          <w:bCs/>
          <w:color w:val="000000"/>
          <w:szCs w:val="32"/>
        </w:rPr>
      </w:pPr>
      <w:r>
        <w:rPr>
          <w:rFonts w:hint="eastAsia" w:ascii="仿宋_GB2312" w:hAnsi="宋体"/>
          <w:b/>
          <w:bCs/>
          <w:color w:val="000000"/>
          <w:szCs w:val="32"/>
        </w:rPr>
        <w:t>会议事项：</w:t>
      </w:r>
    </w:p>
    <w:p w14:paraId="26737550">
      <w:pPr>
        <w:numPr>
          <w:ilvl w:val="0"/>
          <w:numId w:val="1"/>
        </w:numPr>
        <w:snapToGrid w:val="0"/>
        <w:spacing w:line="560" w:lineRule="exact"/>
        <w:ind w:left="632" w:hanging="632" w:hangingChars="200"/>
        <w:rPr>
          <w:rFonts w:ascii="仿宋_GB2312" w:hAnsi="宋体"/>
          <w:szCs w:val="32"/>
        </w:rPr>
      </w:pPr>
      <w:r>
        <w:rPr>
          <w:rFonts w:hint="eastAsia" w:ascii="FangSong_GB2312" w:hAnsi="宋体"/>
          <w:color w:val="000000"/>
          <w:szCs w:val="32"/>
        </w:rPr>
        <w:t>学习</w:t>
      </w:r>
      <w:r>
        <w:rPr>
          <w:rFonts w:hint="eastAsia" w:ascii="FangSong_GB2312" w:hAnsi="宋体"/>
          <w:szCs w:val="32"/>
        </w:rPr>
        <w:t>十三届全国人大二次会议和全国政协十三届二次会议精神</w:t>
      </w:r>
      <w:r>
        <w:rPr>
          <w:rFonts w:hint="eastAsia" w:ascii="FangSong_GB2312" w:hAnsi="宋体"/>
          <w:color w:val="000000"/>
          <w:szCs w:val="32"/>
        </w:rPr>
        <w:t>。</w:t>
      </w:r>
    </w:p>
    <w:p w14:paraId="3BBC9039">
      <w:pPr>
        <w:numPr>
          <w:ilvl w:val="0"/>
          <w:numId w:val="1"/>
        </w:numPr>
        <w:snapToGrid w:val="0"/>
        <w:spacing w:line="560" w:lineRule="exact"/>
        <w:ind w:left="632" w:hanging="632" w:hangingChars="200"/>
        <w:rPr>
          <w:rFonts w:ascii="仿宋_GB2312" w:hAnsi="宋体"/>
          <w:szCs w:val="32"/>
        </w:rPr>
      </w:pPr>
      <w:r>
        <w:rPr>
          <w:rFonts w:hint="eastAsia" w:ascii="仿宋_GB2312" w:hAnsi="宋体"/>
          <w:szCs w:val="32"/>
        </w:rPr>
        <w:t>其他需要通报的事宜。</w:t>
      </w:r>
    </w:p>
    <w:p w14:paraId="4B33255B">
      <w:pPr>
        <w:numPr>
          <w:ilvl w:val="0"/>
          <w:numId w:val="2"/>
        </w:numPr>
        <w:spacing w:after="120" w:line="300" w:lineRule="atLeast"/>
        <w:rPr>
          <w:rFonts w:hint="eastAsia" w:ascii="仿宋_GB2312" w:hAnsi="宋体"/>
          <w:color w:val="000000"/>
          <w:szCs w:val="32"/>
        </w:rPr>
      </w:pPr>
      <w:r>
        <w:rPr>
          <w:rFonts w:hint="eastAsia" w:ascii="仿宋_GB2312" w:hAnsi="宋体"/>
          <w:color w:val="000000"/>
          <w:szCs w:val="32"/>
        </w:rPr>
        <w:t>结合“长三角一体化”</w:t>
      </w:r>
      <w:r>
        <w:rPr>
          <w:rFonts w:hint="eastAsia" w:ascii="仿宋_GB2312" w:hAnsi="宋体"/>
          <w:color w:val="000000"/>
          <w:szCs w:val="32"/>
          <w:lang w:eastAsia="zh-CN"/>
        </w:rPr>
        <w:t>以及</w:t>
      </w:r>
      <w:r>
        <w:rPr>
          <w:rFonts w:hint="eastAsia" w:ascii="仿宋_GB2312" w:hAnsi="宋体"/>
          <w:color w:val="000000"/>
          <w:szCs w:val="32"/>
        </w:rPr>
        <w:t>区域党建，到大同、寻甸、烟台等地开展暑期社会实践。国外暑期社会实践今年准备去美国加州大学伯克利分校和斯坦福大学，目前还在联系中。</w:t>
      </w:r>
    </w:p>
    <w:p w14:paraId="00B6EC6A">
      <w:pPr>
        <w:numPr>
          <w:ilvl w:val="0"/>
          <w:numId w:val="0"/>
        </w:numPr>
        <w:spacing w:after="120" w:line="300" w:lineRule="atLeast"/>
        <w:rPr>
          <w:rFonts w:hint="eastAsia" w:ascii="仿宋_GB2312" w:hAnsi="宋体"/>
          <w:color w:val="000000"/>
          <w:szCs w:val="32"/>
        </w:rPr>
      </w:pPr>
    </w:p>
    <w:tbl>
      <w:tblPr>
        <w:tblStyle w:val="4"/>
        <w:tblpPr w:leftFromText="180" w:rightFromText="180" w:vertAnchor="text" w:horzAnchor="margin" w:tblpY="1009"/>
        <w:tblW w:w="8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6889"/>
      </w:tblGrid>
      <w:tr w14:paraId="6C88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1941" w:type="dxa"/>
            <w:vMerge w:val="restart"/>
            <w:tcBorders>
              <w:right w:val="single" w:color="auto" w:sz="8" w:space="0"/>
            </w:tcBorders>
            <w:shd w:val="clear" w:color="auto" w:fill="auto"/>
            <w:vAlign w:val="center"/>
          </w:tcPr>
          <w:p w14:paraId="24E8050A">
            <w:pPr>
              <w:snapToGrid w:val="0"/>
              <w:spacing w:line="560" w:lineRule="exact"/>
              <w:jc w:val="center"/>
              <w:rPr>
                <w:rFonts w:ascii="黑体" w:hAnsi="黑体" w:eastAsia="黑体"/>
                <w:color w:val="000000"/>
                <w:szCs w:val="32"/>
              </w:rPr>
            </w:pPr>
            <w:r>
              <w:rPr>
                <w:rFonts w:hint="eastAsia" w:ascii="黑体" w:hAnsi="黑体" w:eastAsia="黑体"/>
                <w:color w:val="000000"/>
                <w:szCs w:val="32"/>
              </w:rPr>
              <w:t>阅</w:t>
            </w:r>
          </w:p>
          <w:p w14:paraId="1A7D8499">
            <w:pPr>
              <w:snapToGrid w:val="0"/>
              <w:spacing w:line="560" w:lineRule="exact"/>
              <w:jc w:val="center"/>
              <w:rPr>
                <w:rFonts w:ascii="黑体" w:hAnsi="黑体" w:eastAsia="黑体"/>
                <w:color w:val="000000"/>
                <w:szCs w:val="32"/>
              </w:rPr>
            </w:pPr>
            <w:r>
              <w:rPr>
                <w:rFonts w:hint="eastAsia" w:ascii="黑体" w:hAnsi="黑体" w:eastAsia="黑体"/>
                <w:color w:val="000000"/>
                <w:szCs w:val="32"/>
              </w:rPr>
              <w:t>后</w:t>
            </w:r>
          </w:p>
          <w:p w14:paraId="474CA6EB">
            <w:pPr>
              <w:snapToGrid w:val="0"/>
              <w:spacing w:line="560" w:lineRule="exact"/>
              <w:jc w:val="center"/>
              <w:rPr>
                <w:rFonts w:ascii="黑体" w:hAnsi="黑体" w:eastAsia="黑体"/>
                <w:color w:val="000000"/>
                <w:szCs w:val="32"/>
              </w:rPr>
            </w:pPr>
            <w:r>
              <w:rPr>
                <w:rFonts w:hint="eastAsia" w:ascii="黑体" w:hAnsi="黑体" w:eastAsia="黑体"/>
                <w:color w:val="000000"/>
                <w:szCs w:val="32"/>
              </w:rPr>
              <w:t>签</w:t>
            </w:r>
          </w:p>
          <w:p w14:paraId="600A7A4B">
            <w:pPr>
              <w:snapToGrid w:val="0"/>
              <w:spacing w:line="560" w:lineRule="exact"/>
              <w:jc w:val="center"/>
              <w:rPr>
                <w:rFonts w:ascii="黑体" w:hAnsi="黑体" w:eastAsia="黑体"/>
                <w:color w:val="000000"/>
                <w:szCs w:val="32"/>
              </w:rPr>
            </w:pPr>
            <w:r>
              <w:rPr>
                <w:rFonts w:hint="eastAsia" w:ascii="黑体" w:hAnsi="黑体" w:eastAsia="黑体"/>
                <w:color w:val="000000"/>
                <w:szCs w:val="32"/>
              </w:rPr>
              <w:t>名</w:t>
            </w:r>
          </w:p>
        </w:tc>
        <w:tc>
          <w:tcPr>
            <w:tcW w:w="6889" w:type="dxa"/>
            <w:tcBorders>
              <w:right w:val="single" w:color="auto" w:sz="8" w:space="0"/>
            </w:tcBorders>
            <w:shd w:val="clear" w:color="auto" w:fill="auto"/>
            <w:vAlign w:val="center"/>
          </w:tcPr>
          <w:p w14:paraId="683A6F34">
            <w:pPr>
              <w:snapToGrid w:val="0"/>
              <w:spacing w:line="560" w:lineRule="exact"/>
              <w:jc w:val="center"/>
              <w:rPr>
                <w:rFonts w:ascii="黑体" w:hAnsi="黑体" w:eastAsia="黑体"/>
                <w:color w:val="000000"/>
                <w:szCs w:val="32"/>
              </w:rPr>
            </w:pPr>
            <w:r>
              <w:rPr>
                <w:rFonts w:hint="eastAsia" w:ascii="黑体" w:hAnsi="黑体" w:eastAsia="黑体"/>
                <w:color w:val="000000"/>
                <w:szCs w:val="32"/>
              </w:rPr>
              <w:t>书  记</w:t>
            </w:r>
          </w:p>
        </w:tc>
      </w:tr>
      <w:tr w14:paraId="0A4A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8" w:hRule="atLeast"/>
        </w:trPr>
        <w:tc>
          <w:tcPr>
            <w:tcW w:w="1941" w:type="dxa"/>
            <w:vMerge w:val="continue"/>
            <w:tcBorders>
              <w:right w:val="single" w:color="auto" w:sz="8" w:space="0"/>
            </w:tcBorders>
            <w:shd w:val="clear" w:color="auto" w:fill="auto"/>
            <w:vAlign w:val="center"/>
          </w:tcPr>
          <w:p w14:paraId="132D6B86">
            <w:pPr>
              <w:snapToGrid w:val="0"/>
              <w:spacing w:line="560" w:lineRule="exact"/>
              <w:jc w:val="center"/>
              <w:rPr>
                <w:rFonts w:ascii="仿宋_GB2312" w:hAnsi="宋体"/>
                <w:b/>
                <w:color w:val="000000"/>
                <w:szCs w:val="32"/>
              </w:rPr>
            </w:pPr>
          </w:p>
        </w:tc>
        <w:tc>
          <w:tcPr>
            <w:tcW w:w="6889" w:type="dxa"/>
            <w:tcBorders>
              <w:left w:val="single" w:color="auto" w:sz="8" w:space="0"/>
            </w:tcBorders>
            <w:shd w:val="clear" w:color="auto" w:fill="auto"/>
            <w:vAlign w:val="bottom"/>
          </w:tcPr>
          <w:p w14:paraId="27EFE2A1">
            <w:pPr>
              <w:wordWrap w:val="0"/>
              <w:snapToGrid w:val="0"/>
              <w:spacing w:line="560" w:lineRule="exact"/>
              <w:jc w:val="right"/>
              <w:rPr>
                <w:rFonts w:ascii="仿宋_GB2312" w:hAnsi="宋体"/>
                <w:color w:val="000000"/>
                <w:szCs w:val="32"/>
              </w:rPr>
            </w:pPr>
            <w:r>
              <w:rPr>
                <w:rFonts w:hint="eastAsia" w:ascii="仿宋_GB2312" w:hAnsi="宋体"/>
                <w:color w:val="000000"/>
                <w:szCs w:val="32"/>
              </w:rPr>
              <w:t>年     月     日</w:t>
            </w:r>
          </w:p>
        </w:tc>
      </w:tr>
    </w:tbl>
    <w:p w14:paraId="01BFEFB4"/>
    <w:p w14:paraId="0F6792CA"/>
    <w:sectPr>
      <w:footerReference r:id="rId3" w:type="default"/>
      <w:footerReference r:id="rId4" w:type="even"/>
      <w:pgSz w:w="11907" w:h="16840"/>
      <w:pgMar w:top="2098" w:right="1531" w:bottom="1985" w:left="1531" w:header="851" w:footer="1588"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FangSong_GB2312">
    <w:altName w:val="仿宋"/>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F0E39">
    <w:pPr>
      <w:pStyle w:val="2"/>
      <w:framePr w:w="1531" w:wrap="around" w:vAnchor="text" w:hAnchor="margin" w:xAlign="outside" w:y="1"/>
      <w:ind w:firstLine="280" w:firstLineChars="100"/>
      <w:rPr>
        <w:rStyle w:val="6"/>
        <w:rFonts w:eastAsia="宋体"/>
        <w:sz w:val="28"/>
      </w:rPr>
    </w:pPr>
    <w:r>
      <w:rPr>
        <w:rStyle w:val="6"/>
        <w:rFonts w:hint="eastAsia" w:eastAsia="宋体"/>
        <w:sz w:val="28"/>
      </w:rPr>
      <w:t xml:space="preserve">— </w:t>
    </w:r>
    <w:r>
      <w:rPr>
        <w:rStyle w:val="6"/>
        <w:rFonts w:eastAsia="宋体"/>
        <w:sz w:val="28"/>
      </w:rPr>
      <w:fldChar w:fldCharType="begin"/>
    </w:r>
    <w:r>
      <w:rPr>
        <w:rStyle w:val="6"/>
        <w:rFonts w:eastAsia="宋体"/>
        <w:sz w:val="28"/>
      </w:rPr>
      <w:instrText xml:space="preserve">PAGE  </w:instrText>
    </w:r>
    <w:r>
      <w:rPr>
        <w:rStyle w:val="6"/>
        <w:rFonts w:eastAsia="宋体"/>
        <w:sz w:val="28"/>
      </w:rPr>
      <w:fldChar w:fldCharType="separate"/>
    </w:r>
    <w:r>
      <w:rPr>
        <w:rStyle w:val="6"/>
        <w:rFonts w:eastAsia="宋体"/>
        <w:sz w:val="28"/>
      </w:rPr>
      <w:t>2</w:t>
    </w:r>
    <w:r>
      <w:rPr>
        <w:rStyle w:val="6"/>
        <w:rFonts w:eastAsia="宋体"/>
        <w:sz w:val="28"/>
      </w:rPr>
      <w:fldChar w:fldCharType="end"/>
    </w:r>
    <w:r>
      <w:rPr>
        <w:rStyle w:val="6"/>
        <w:rFonts w:hint="eastAsia" w:eastAsia="宋体"/>
        <w:sz w:val="28"/>
      </w:rPr>
      <w:t xml:space="preserve"> —  </w:t>
    </w:r>
  </w:p>
  <w:p w14:paraId="281946A7">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60E5B">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14:paraId="57030A85">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DCE57"/>
    <w:multiLevelType w:val="singleLevel"/>
    <w:tmpl w:val="874DCE57"/>
    <w:lvl w:ilvl="0" w:tentative="0">
      <w:start w:val="1"/>
      <w:numFmt w:val="decimal"/>
      <w:suff w:val="nothing"/>
      <w:lvlText w:val="%1、"/>
      <w:lvlJc w:val="left"/>
    </w:lvl>
  </w:abstractNum>
  <w:abstractNum w:abstractNumId="1">
    <w:nsid w:val="46D2B461"/>
    <w:multiLevelType w:val="singleLevel"/>
    <w:tmpl w:val="46D2B46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D29"/>
    <w:rsid w:val="000745E8"/>
    <w:rsid w:val="000E2287"/>
    <w:rsid w:val="001241FA"/>
    <w:rsid w:val="00303321"/>
    <w:rsid w:val="00337619"/>
    <w:rsid w:val="004313A4"/>
    <w:rsid w:val="004B4521"/>
    <w:rsid w:val="0064279D"/>
    <w:rsid w:val="006F081C"/>
    <w:rsid w:val="00825265"/>
    <w:rsid w:val="00912B0F"/>
    <w:rsid w:val="00972340"/>
    <w:rsid w:val="009C6A7F"/>
    <w:rsid w:val="00A1283E"/>
    <w:rsid w:val="00A55920"/>
    <w:rsid w:val="00AF4D29"/>
    <w:rsid w:val="00BC5DFC"/>
    <w:rsid w:val="00C3113B"/>
    <w:rsid w:val="00CF17B4"/>
    <w:rsid w:val="00CF3C8F"/>
    <w:rsid w:val="00DB4BC0"/>
    <w:rsid w:val="00E3295A"/>
    <w:rsid w:val="00E44D83"/>
    <w:rsid w:val="00E600AF"/>
    <w:rsid w:val="00F52DB1"/>
    <w:rsid w:val="00F8491C"/>
    <w:rsid w:val="05685DDB"/>
    <w:rsid w:val="09252707"/>
    <w:rsid w:val="0A96306B"/>
    <w:rsid w:val="0CDA0949"/>
    <w:rsid w:val="0E1B7CF9"/>
    <w:rsid w:val="186D34D2"/>
    <w:rsid w:val="1ADF40C0"/>
    <w:rsid w:val="21F729DA"/>
    <w:rsid w:val="2FF0282D"/>
    <w:rsid w:val="413B06C8"/>
    <w:rsid w:val="48930BFE"/>
    <w:rsid w:val="4BF602F3"/>
    <w:rsid w:val="4C404480"/>
    <w:rsid w:val="4F99173A"/>
    <w:rsid w:val="5423510F"/>
    <w:rsid w:val="56CC5410"/>
    <w:rsid w:val="5F5D12D1"/>
    <w:rsid w:val="61AB26B4"/>
    <w:rsid w:val="63B54299"/>
    <w:rsid w:val="69E270EA"/>
    <w:rsid w:val="6C987127"/>
    <w:rsid w:val="7C537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脚 字符"/>
    <w:basedOn w:val="5"/>
    <w:link w:val="2"/>
    <w:qFormat/>
    <w:uiPriority w:val="0"/>
    <w:rPr>
      <w:rFonts w:ascii="Times New Roman" w:hAnsi="Times New Roman" w:eastAsia="仿宋_GB2312" w:cs="Times New Roman"/>
      <w:sz w:val="18"/>
      <w:szCs w:val="20"/>
    </w:rPr>
  </w:style>
  <w:style w:type="paragraph" w:styleId="8">
    <w:name w:val="List Paragraph"/>
    <w:basedOn w:val="1"/>
    <w:qFormat/>
    <w:uiPriority w:val="99"/>
    <w:pPr>
      <w:ind w:firstLine="420" w:firstLineChars="200"/>
    </w:pPr>
  </w:style>
  <w:style w:type="character" w:customStyle="1" w:styleId="9">
    <w:name w:val="页眉 字符"/>
    <w:basedOn w:val="5"/>
    <w:link w:val="3"/>
    <w:qFormat/>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223</Words>
  <Characters>230</Characters>
  <Lines>4</Lines>
  <Paragraphs>1</Paragraphs>
  <TotalTime>1</TotalTime>
  <ScaleCrop>false</ScaleCrop>
  <LinksUpToDate>false</LinksUpToDate>
  <CharactersWithSpaces>320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2018-05-30T01:16:00Z</dcterms:created>
  <dc:creator>ZY</dc:creator>
  <cp:lastModifiedBy>Monica乐乐</cp:lastModifiedBy>
  <cp:lastPrinted>2018-10-26T09:07:00Z</cp:lastPrinted>
  <dcterms:modified xsi:type="dcterms:W3CDTF">2026-05-13T08:45:58Z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eyJoZGlkIjoiZTA1N2Q0ZDAyNDQ4NWQ3ODIzNzRmYzBhY2ViZTU2MzciLCJ1c2VySWQiOiIyMTM4NjI3ODQifQ==</vt:lpwstr>
  </property>
  <property fmtid="{D5CDD505-2E9C-101B-9397-08002B2CF9AE}" pid="4" name="ICV">
    <vt:lpwstr>34E18DEADBE54462AF85AD7F9F64C56C_13</vt:lpwstr>
  </property>
</Properties>
</file>